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01" w:line="222" w:lineRule="auto"/>
        <w:ind w:left="111"/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101" w:line="222" w:lineRule="auto"/>
        <w:ind w:left="111"/>
      </w:pP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附页、</w:t>
      </w:r>
      <w:r>
        <w:rPr>
          <w:spacing w:val="-67"/>
        </w:rPr>
        <w:t xml:space="preserve"> </w:t>
      </w: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日程安排</w:t>
      </w:r>
    </w:p>
    <w:p>
      <w:pPr>
        <w:spacing w:line="207" w:lineRule="exact"/>
      </w:pPr>
    </w:p>
    <w:tbl>
      <w:tblPr>
        <w:tblStyle w:val="5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4166"/>
        <w:gridCol w:w="1979"/>
        <w:gridCol w:w="17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9360" w:type="dxa"/>
            <w:gridSpan w:val="4"/>
            <w:vAlign w:val="top"/>
          </w:tcPr>
          <w:p>
            <w:pPr>
              <w:pStyle w:val="6"/>
              <w:spacing w:before="181" w:line="222" w:lineRule="auto"/>
              <w:ind w:left="3573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spacing w:val="-2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hint="eastAsia"/>
                <w:spacing w:val="-20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spacing w:val="-2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spacing w:val="34"/>
                <w:sz w:val="24"/>
                <w:szCs w:val="24"/>
              </w:rPr>
              <w:t xml:space="preserve">  </w:t>
            </w:r>
            <w:r>
              <w:rPr>
                <w:spacing w:val="-2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日程安排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8" w:type="dxa"/>
            <w:vAlign w:val="top"/>
          </w:tcPr>
          <w:p>
            <w:pPr>
              <w:pStyle w:val="6"/>
              <w:spacing w:before="130" w:line="222" w:lineRule="auto"/>
              <w:ind w:left="581"/>
            </w:pPr>
            <w:r>
              <w:rPr>
                <w:spacing w:val="-15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4166" w:type="dxa"/>
            <w:vAlign w:val="top"/>
          </w:tcPr>
          <w:p>
            <w:pPr>
              <w:pStyle w:val="6"/>
              <w:spacing w:before="130" w:line="222" w:lineRule="auto"/>
              <w:ind w:left="1855"/>
            </w:pPr>
            <w:r>
              <w:rPr>
                <w:spacing w:val="-20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30" w:line="222" w:lineRule="auto"/>
              <w:ind w:left="782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讲者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30" w:line="222" w:lineRule="auto"/>
              <w:ind w:left="564"/>
            </w:pPr>
            <w:r>
              <w:rPr>
                <w:spacing w:val="-7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8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31" w:line="221" w:lineRule="auto"/>
              <w:ind w:left="190"/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0-</w:t>
            </w: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:00</w:t>
            </w:r>
          </w:p>
        </w:tc>
        <w:tc>
          <w:tcPr>
            <w:tcW w:w="7902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131" w:line="221" w:lineRule="auto"/>
              <w:ind w:left="336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hint="eastAsia"/>
                <w:spacing w:val="-3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190"/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:00-</w:t>
            </w: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0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jc w:val="center"/>
            </w:pPr>
            <w:r>
              <w:rPr>
                <w:spacing w:val="-2"/>
              </w:rPr>
              <w:t>领导致辞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53" w:line="223" w:lineRule="auto"/>
              <w:ind w:left="685"/>
            </w:pPr>
            <w:r>
              <w:rPr>
                <w:spacing w:val="-9"/>
              </w:rPr>
              <w:t>院领导</w:t>
            </w:r>
          </w:p>
          <w:p>
            <w:pPr>
              <w:pStyle w:val="6"/>
              <w:spacing w:before="135" w:line="222" w:lineRule="auto"/>
              <w:ind w:left="23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35" w:line="222" w:lineRule="auto"/>
              <w:ind w:firstLine="416" w:firstLineChars="20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静</w:t>
            </w:r>
          </w:p>
          <w:p>
            <w:pPr>
              <w:pStyle w:val="6"/>
              <w:spacing w:before="135" w:line="223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58" w:type="dxa"/>
            <w:tcBorders>
              <w:top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90"/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:10-1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:20</w:t>
            </w:r>
          </w:p>
        </w:tc>
        <w:tc>
          <w:tcPr>
            <w:tcW w:w="416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222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lang w:eastAsia="zh-CN"/>
              </w:rPr>
              <w:t>艾滋病</w:t>
            </w:r>
            <w:r>
              <w:rPr>
                <w:rFonts w:hint="eastAsia"/>
              </w:rPr>
              <w:t>合并侵袭性真菌</w:t>
            </w:r>
            <w:r>
              <w:rPr>
                <w:rFonts w:hint="eastAsia"/>
                <w:lang w:eastAsia="zh-CN"/>
              </w:rPr>
              <w:t>病诊疗现状及</w:t>
            </w:r>
            <w:r>
              <w:rPr>
                <w:rFonts w:hint="eastAsia"/>
              </w:rPr>
              <w:t>进展</w:t>
            </w: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131" w:line="224" w:lineRule="auto"/>
              <w:ind w:left="67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陈耀凯</w:t>
            </w:r>
          </w:p>
          <w:p>
            <w:pPr>
              <w:pStyle w:val="6"/>
              <w:spacing w:before="132" w:line="22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  <w:tc>
          <w:tcPr>
            <w:tcW w:w="175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58" w:type="dxa"/>
            <w:tcBorders>
              <w:right w:val="single" w:color="auto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90"/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:20-1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0</w:t>
            </w:r>
          </w:p>
        </w:tc>
        <w:tc>
          <w:tcPr>
            <w:tcW w:w="7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ind w:firstLine="3332" w:firstLineChars="1700"/>
              <w:jc w:val="both"/>
              <w:rPr>
                <w:rFonts w:ascii="Arial"/>
                <w:sz w:val="21"/>
              </w:rPr>
            </w:pPr>
            <w:r>
              <w:rPr>
                <w:rFonts w:hint="eastAsia"/>
                <w:spacing w:val="-7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</w:t>
            </w:r>
            <w:r>
              <w:rPr>
                <w:rFonts w:hint="eastAsia"/>
                <w:spacing w:val="-7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</w:t>
            </w:r>
            <w:r>
              <w:rPr>
                <w:rFonts w:hint="eastAsia"/>
                <w:spacing w:val="-7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45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90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0-1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50</w:t>
            </w:r>
          </w:p>
        </w:tc>
        <w:tc>
          <w:tcPr>
            <w:tcW w:w="4166" w:type="dxa"/>
            <w:tcBorders>
              <w:top w:val="single" w:color="auto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line="222" w:lineRule="auto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重庆侵袭性真菌病实验室检测能力及监测现状报告</w:t>
            </w:r>
          </w:p>
        </w:tc>
        <w:tc>
          <w:tcPr>
            <w:tcW w:w="1979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131" w:line="223" w:lineRule="auto"/>
              <w:ind w:firstLine="618" w:firstLineChars="30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夏</w:t>
            </w:r>
            <w:r>
              <w:rPr>
                <w:rFonts w:hint="eastAsia"/>
                <w:spacing w:val="-7"/>
                <w:lang w:val="en-US" w:eastAsia="zh-CN"/>
              </w:rPr>
              <w:t xml:space="preserve">  </w:t>
            </w:r>
            <w:r>
              <w:rPr>
                <w:rFonts w:hint="eastAsia"/>
                <w:spacing w:val="-7"/>
                <w:lang w:eastAsia="zh-CN"/>
              </w:rPr>
              <w:t>云</w:t>
            </w:r>
          </w:p>
          <w:p>
            <w:pPr>
              <w:pStyle w:val="6"/>
              <w:spacing w:before="132" w:line="221" w:lineRule="auto"/>
              <w:jc w:val="center"/>
            </w:pPr>
            <w:r>
              <w:rPr>
                <w:rFonts w:hint="eastAsia"/>
                <w:spacing w:val="-4"/>
                <w:lang w:eastAsia="zh-CN"/>
              </w:rPr>
              <w:t>重庆医科大</w:t>
            </w:r>
            <w:r>
              <w:rPr>
                <w:spacing w:val="-4"/>
              </w:rPr>
              <w:t>附属第一</w:t>
            </w:r>
            <w:r>
              <w:rPr>
                <w:spacing w:val="-16"/>
              </w:rPr>
              <w:t>医院</w:t>
            </w:r>
          </w:p>
        </w:tc>
        <w:tc>
          <w:tcPr>
            <w:tcW w:w="1757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135" w:line="222" w:lineRule="auto"/>
              <w:ind w:firstLine="416" w:firstLineChars="20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静</w:t>
            </w:r>
          </w:p>
          <w:p>
            <w:pPr>
              <w:pStyle w:val="6"/>
              <w:spacing w:before="132" w:line="221" w:lineRule="auto"/>
              <w:jc w:val="center"/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58" w:type="dxa"/>
            <w:vAlign w:val="top"/>
          </w:tcPr>
          <w:p>
            <w:pPr>
              <w:pStyle w:val="6"/>
              <w:spacing w:before="166" w:line="241" w:lineRule="auto"/>
              <w:ind w:left="190"/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0-1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0</w:t>
            </w:r>
          </w:p>
        </w:tc>
        <w:tc>
          <w:tcPr>
            <w:tcW w:w="7902" w:type="dxa"/>
            <w:gridSpan w:val="3"/>
            <w:vAlign w:val="top"/>
          </w:tcPr>
          <w:p>
            <w:pPr>
              <w:pStyle w:val="6"/>
              <w:spacing w:before="165" w:line="224" w:lineRule="auto"/>
              <w:ind w:firstLine="3296" w:firstLineChars="160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</w:t>
            </w:r>
            <w:r>
              <w:rPr>
                <w:rFonts w:hint="eastAsia"/>
                <w:spacing w:val="-7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</w:t>
            </w:r>
            <w:r>
              <w:rPr>
                <w:rFonts w:hint="eastAsia"/>
                <w:spacing w:val="-7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58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190"/>
              <w:rPr>
                <w:rFonts w:hint="default" w:eastAsia="仿宋"/>
                <w:lang w:val="en-US" w:eastAsia="zh-CN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0-1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00</w:t>
            </w:r>
          </w:p>
        </w:tc>
        <w:tc>
          <w:tcPr>
            <w:tcW w:w="416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223" w:lineRule="auto"/>
              <w:rPr>
                <w:rFonts w:hint="eastAsia"/>
                <w:lang w:eastAsia="zh-CN"/>
              </w:rPr>
            </w:pPr>
          </w:p>
          <w:p>
            <w:pPr>
              <w:pStyle w:val="6"/>
              <w:spacing w:before="1" w:line="223" w:lineRule="auto"/>
            </w:pPr>
            <w:r>
              <w:rPr>
                <w:rFonts w:hint="eastAsia"/>
                <w:lang w:eastAsia="zh-CN"/>
              </w:rPr>
              <w:t>艾滋病</w:t>
            </w:r>
            <w:r>
              <w:rPr>
                <w:rFonts w:hint="eastAsia"/>
              </w:rPr>
              <w:t>合并</w:t>
            </w:r>
            <w:r>
              <w:rPr>
                <w:rFonts w:hint="eastAsia"/>
                <w:lang w:eastAsia="zh-CN"/>
              </w:rPr>
              <w:t>肺孢子肺炎的实验室诊断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35" w:line="222" w:lineRule="auto"/>
              <w:ind w:firstLine="416" w:firstLineChars="20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rFonts w:hint="eastAsia"/>
                <w:spacing w:val="-6"/>
                <w:lang w:eastAsia="zh-CN"/>
              </w:rPr>
              <w:t>静</w:t>
            </w:r>
          </w:p>
          <w:p>
            <w:pPr>
              <w:pStyle w:val="6"/>
              <w:spacing w:before="135" w:line="222" w:lineRule="auto"/>
              <w:jc w:val="center"/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  <w:tc>
          <w:tcPr>
            <w:tcW w:w="1757" w:type="dxa"/>
            <w:vMerge w:val="restart"/>
            <w:vAlign w:val="top"/>
          </w:tcPr>
          <w:p>
            <w:pPr>
              <w:pStyle w:val="6"/>
              <w:spacing w:before="131" w:line="224" w:lineRule="auto"/>
              <w:ind w:left="671"/>
              <w:rPr>
                <w:rFonts w:hint="eastAsia"/>
                <w:spacing w:val="-5"/>
                <w:lang w:eastAsia="zh-CN"/>
              </w:rPr>
            </w:pPr>
          </w:p>
          <w:p>
            <w:pPr>
              <w:pStyle w:val="6"/>
              <w:spacing w:before="131" w:line="224" w:lineRule="auto"/>
              <w:ind w:left="671"/>
              <w:rPr>
                <w:rFonts w:hint="eastAsia"/>
                <w:spacing w:val="-5"/>
                <w:lang w:eastAsia="zh-CN"/>
              </w:rPr>
            </w:pPr>
          </w:p>
          <w:p>
            <w:pPr>
              <w:pStyle w:val="6"/>
              <w:spacing w:before="134" w:line="219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罗效梅</w:t>
            </w:r>
          </w:p>
          <w:p>
            <w:pPr>
              <w:pStyle w:val="6"/>
              <w:spacing w:before="134" w:line="219" w:lineRule="auto"/>
              <w:jc w:val="center"/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190"/>
              <w:rPr>
                <w:rFonts w:hint="default"/>
                <w:lang w:val="en-US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5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00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00</w:t>
            </w:r>
          </w:p>
        </w:tc>
        <w:tc>
          <w:tcPr>
            <w:tcW w:w="416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jc w:val="center"/>
            </w:pPr>
            <w:r>
              <w:rPr>
                <w:rFonts w:hint="eastAsia"/>
                <w:lang w:eastAsia="zh-CN"/>
              </w:rPr>
              <w:t>艾滋病</w:t>
            </w:r>
            <w:r>
              <w:rPr>
                <w:rFonts w:hint="eastAsia"/>
              </w:rPr>
              <w:t>合并</w:t>
            </w:r>
            <w:r>
              <w:rPr>
                <w:rFonts w:hint="eastAsia"/>
                <w:lang w:eastAsia="zh-CN"/>
              </w:rPr>
              <w:t>隐球菌病</w:t>
            </w:r>
            <w:r>
              <w:rPr>
                <w:rFonts w:hint="eastAsia"/>
              </w:rPr>
              <w:t>流行病学及实验室检测新进展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35" w:line="218" w:lineRule="auto"/>
              <w:ind w:left="235" w:firstLine="208" w:firstLineChars="10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李同心</w:t>
            </w:r>
          </w:p>
          <w:p>
            <w:pPr>
              <w:pStyle w:val="6"/>
              <w:spacing w:before="135" w:line="218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  <w:tc>
          <w:tcPr>
            <w:tcW w:w="1757" w:type="dxa"/>
            <w:vMerge w:val="continue"/>
            <w:vAlign w:val="top"/>
          </w:tcPr>
          <w:p>
            <w:pPr>
              <w:pStyle w:val="6"/>
              <w:spacing w:before="134" w:line="218" w:lineRule="auto"/>
              <w:ind w:left="231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5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190"/>
              <w:rPr>
                <w:rFonts w:hint="default"/>
                <w:lang w:val="en-US"/>
              </w:rPr>
            </w:pPr>
            <w:r>
              <w:rPr>
                <w:spacing w:val="-3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6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05</w:t>
            </w:r>
            <w:r>
              <w:rPr>
                <w:spacing w:val="-3"/>
              </w:rPr>
              <w:t>-1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00</w:t>
            </w:r>
          </w:p>
        </w:tc>
        <w:tc>
          <w:tcPr>
            <w:tcW w:w="416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jc w:val="center"/>
            </w:pPr>
            <w:r>
              <w:rPr>
                <w:rFonts w:hint="eastAsia"/>
                <w:lang w:eastAsia="zh-CN"/>
              </w:rPr>
              <w:t>艾滋病</w:t>
            </w:r>
            <w:r>
              <w:rPr>
                <w:rFonts w:hint="eastAsia"/>
              </w:rPr>
              <w:t>合并</w:t>
            </w:r>
            <w:r>
              <w:rPr>
                <w:rFonts w:hint="eastAsia"/>
                <w:lang w:eastAsia="zh-CN"/>
              </w:rPr>
              <w:t>马尔尼菲篮状菌病实验室诊断策略和挑战</w:t>
            </w:r>
          </w:p>
        </w:tc>
        <w:tc>
          <w:tcPr>
            <w:tcW w:w="19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33" w:line="222" w:lineRule="auto"/>
              <w:ind w:firstLine="420" w:firstLineChars="200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李小凤</w:t>
            </w:r>
          </w:p>
          <w:p>
            <w:pPr>
              <w:pStyle w:val="6"/>
              <w:spacing w:before="133" w:line="222" w:lineRule="auto"/>
              <w:jc w:val="center"/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  <w:tc>
          <w:tcPr>
            <w:tcW w:w="1757" w:type="dxa"/>
            <w:vMerge w:val="continue"/>
            <w:vAlign w:val="top"/>
          </w:tcPr>
          <w:p>
            <w:pPr>
              <w:pStyle w:val="6"/>
              <w:spacing w:before="135" w:line="218" w:lineRule="auto"/>
              <w:ind w:left="79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90"/>
            </w:pPr>
            <w:r>
              <w:rPr>
                <w:spacing w:val="-3"/>
              </w:rPr>
              <w:t>17:</w:t>
            </w:r>
            <w:r>
              <w:rPr>
                <w:rFonts w:hint="eastAsia"/>
                <w:spacing w:val="-3"/>
                <w:lang w:val="en-US" w:eastAsia="zh-CN"/>
              </w:rPr>
              <w:t>0</w:t>
            </w:r>
            <w:r>
              <w:rPr>
                <w:spacing w:val="-3"/>
              </w:rPr>
              <w:t>0-1</w:t>
            </w: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spacing w:val="-3"/>
              </w:rPr>
              <w:t>: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0</w:t>
            </w:r>
          </w:p>
        </w:tc>
        <w:tc>
          <w:tcPr>
            <w:tcW w:w="41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785"/>
            </w:pPr>
            <w:r>
              <w:rPr>
                <w:spacing w:val="-12"/>
              </w:rPr>
              <w:t>总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结</w:t>
            </w:r>
          </w:p>
        </w:tc>
        <w:tc>
          <w:tcPr>
            <w:tcW w:w="3736" w:type="dxa"/>
            <w:gridSpan w:val="2"/>
            <w:vAlign w:val="top"/>
          </w:tcPr>
          <w:p>
            <w:pPr>
              <w:pStyle w:val="6"/>
              <w:spacing w:before="134" w:line="220" w:lineRule="auto"/>
              <w:ind w:firstLine="416" w:firstLineChars="20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静</w:t>
            </w:r>
          </w:p>
          <w:p>
            <w:pPr>
              <w:pStyle w:val="6"/>
              <w:spacing w:before="134" w:line="220" w:lineRule="auto"/>
            </w:pPr>
            <w:r>
              <w:rPr>
                <w:rFonts w:hint="eastAsia"/>
                <w:spacing w:val="-2"/>
                <w:lang w:eastAsia="zh-CN"/>
              </w:rPr>
              <w:t>重庆市公共卫生医疗救治中心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  <w:numPr>
          <w:ilvl w:val="0"/>
          <w:numId w:val="0"/>
        </w:numPr>
        <w:spacing w:before="129" w:line="222" w:lineRule="auto"/>
        <w:ind w:firstLine="798" w:firstLineChars="300"/>
        <w:rPr>
          <w:rFonts w:hint="default"/>
          <w:spacing w:val="-2"/>
          <w:lang w:val="en-US" w:eastAsia="zh-CN"/>
        </w:rPr>
      </w:pPr>
    </w:p>
    <w:sectPr>
      <w:type w:val="continuous"/>
      <w:pgSz w:w="11900" w:h="16820"/>
      <w:pgMar w:top="1359" w:right="1394" w:bottom="0" w:left="1350" w:header="0" w:footer="0" w:gutter="0"/>
      <w:cols w:equalWidth="0" w:num="1">
        <w:col w:w="91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zODNjZmQxNzlkMmRkNGM0YzVkMDE3Y2QyMjVmYWYifQ=="/>
  </w:docVars>
  <w:rsids>
    <w:rsidRoot w:val="00000000"/>
    <w:rsid w:val="021F6013"/>
    <w:rsid w:val="05A64BB6"/>
    <w:rsid w:val="07DC0503"/>
    <w:rsid w:val="0B0C7351"/>
    <w:rsid w:val="190D49C0"/>
    <w:rsid w:val="1D994A74"/>
    <w:rsid w:val="1EB631C5"/>
    <w:rsid w:val="219C4B33"/>
    <w:rsid w:val="291B73BD"/>
    <w:rsid w:val="29A0362E"/>
    <w:rsid w:val="3F082A55"/>
    <w:rsid w:val="3FAF1A7E"/>
    <w:rsid w:val="469B2D5C"/>
    <w:rsid w:val="57810F15"/>
    <w:rsid w:val="5C702977"/>
    <w:rsid w:val="5D422081"/>
    <w:rsid w:val="5DAC6E75"/>
    <w:rsid w:val="654E5711"/>
    <w:rsid w:val="68F44821"/>
    <w:rsid w:val="6C2E3BA6"/>
    <w:rsid w:val="70270541"/>
    <w:rsid w:val="72A11576"/>
    <w:rsid w:val="747E4711"/>
    <w:rsid w:val="77336058"/>
    <w:rsid w:val="779945A3"/>
    <w:rsid w:val="77B85BA0"/>
    <w:rsid w:val="7B821819"/>
    <w:rsid w:val="7D9B14E6"/>
    <w:rsid w:val="7FB45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937</Characters>
  <TotalTime>30</TotalTime>
  <ScaleCrop>false</ScaleCrop>
  <LinksUpToDate>false</LinksUpToDate>
  <CharactersWithSpaces>1064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2024-04-13T20:27:00Z</dcterms:created>
  <dc:creator>Administrator</dc:creator>
  <cp:lastModifiedBy>Administrator</cp:lastModifiedBy>
  <cp:lastPrinted>2024-06-05T06:22:00Z</cp:lastPrinted>
  <dcterms:modified xsi:type="dcterms:W3CDTF">2024-06-05T06:29:01Z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2024-04-13T20:27:23Z</vt:filetime>
  </property>
  <property fmtid="{D5CDD505-2E9C-101B-9397-08002B2CF9AE}" pid="4" name="UsrData">
    <vt:lpwstr>661a7a295f7a9d001f4e1f6cwl</vt:lpwstr>
  </property>
  <property fmtid="{D5CDD505-2E9C-101B-9397-08002B2CF9AE}" pid="5" name="KSOProductBuildVer">
    <vt:lpwstr>2052-12.1.0.16388</vt:lpwstr>
  </property>
  <property fmtid="{D5CDD505-2E9C-101B-9397-08002B2CF9AE}" pid="6" name="ICV">
    <vt:lpwstr>6E7ED90EC6374017A6A556A1031B01DA_12</vt:lpwstr>
  </property>
</Properties>
</file>